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2E34" w14:textId="77777777" w:rsidR="00304590" w:rsidRDefault="00AB084A" w:rsidP="00C264D7">
      <w:pPr>
        <w:spacing w:after="0" w:line="360" w:lineRule="auto"/>
        <w:jc w:val="both"/>
        <w:rPr>
          <w:rFonts w:ascii="Arial" w:hAnsi="Arial" w:cs="Arial"/>
          <w:sz w:val="40"/>
          <w:szCs w:val="40"/>
        </w:rPr>
      </w:pPr>
      <w:r>
        <w:rPr>
          <w:rFonts w:ascii="Arial" w:hAnsi="Arial"/>
          <w:sz w:val="40"/>
        </w:rPr>
        <w:t xml:space="preserve">BOSS 2000 ALPIN : </w:t>
      </w:r>
    </w:p>
    <w:p w14:paraId="5034FC52" w14:textId="47896C36" w:rsidR="003760B7" w:rsidRDefault="0071398E" w:rsidP="00C264D7">
      <w:pPr>
        <w:spacing w:after="0" w:line="360" w:lineRule="auto"/>
        <w:jc w:val="both"/>
        <w:rPr>
          <w:rFonts w:ascii="Arial" w:hAnsi="Arial"/>
          <w:sz w:val="40"/>
        </w:rPr>
      </w:pPr>
      <w:r>
        <w:rPr>
          <w:rFonts w:ascii="Arial" w:hAnsi="Arial"/>
          <w:sz w:val="40"/>
        </w:rPr>
        <w:t>PÖTTINGER introduit une nouvelle remorque autochargeuse</w:t>
      </w:r>
    </w:p>
    <w:p w14:paraId="1CE24181" w14:textId="77777777" w:rsidR="002C6E71" w:rsidRPr="00C264D7" w:rsidRDefault="002C6E71" w:rsidP="00C264D7">
      <w:pPr>
        <w:spacing w:after="0" w:line="360" w:lineRule="auto"/>
        <w:jc w:val="both"/>
        <w:rPr>
          <w:rFonts w:ascii="Arial" w:hAnsi="Arial" w:cs="Arial"/>
          <w:sz w:val="40"/>
          <w:szCs w:val="40"/>
        </w:rPr>
      </w:pPr>
    </w:p>
    <w:p w14:paraId="4E03D5D9" w14:textId="3403EE25" w:rsidR="0071398E" w:rsidRPr="00C264D7" w:rsidRDefault="00717938" w:rsidP="00C264D7">
      <w:pPr>
        <w:spacing w:after="0" w:line="360" w:lineRule="auto"/>
        <w:jc w:val="both"/>
        <w:rPr>
          <w:rFonts w:ascii="Arial" w:hAnsi="Arial" w:cs="Arial"/>
          <w:sz w:val="24"/>
          <w:szCs w:val="24"/>
        </w:rPr>
      </w:pPr>
      <w:r w:rsidRPr="2AD0EC8C">
        <w:rPr>
          <w:rFonts w:ascii="Arial" w:hAnsi="Arial"/>
          <w:sz w:val="24"/>
          <w:szCs w:val="24"/>
        </w:rPr>
        <w:t xml:space="preserve">Les régions montagneuses engendrent les contraintes les plus élevées pour la technique. Des pentes abruptes, des terrains accidentés et de grandes déclivités, sont des conditions d'utilisation que PÖTTINGER connaît parfaitement du fait de son pays d'origine, l'Autriche. Les matériels de la gamme ALPIN sont constamment améliorés pour répondre encore mieux à ces exigences. Avec les </w:t>
      </w:r>
      <w:r w:rsidRPr="2AD0EC8C">
        <w:rPr>
          <w:rFonts w:ascii="Arial" w:hAnsi="Arial"/>
          <w:b/>
          <w:bCs/>
          <w:sz w:val="24"/>
          <w:szCs w:val="24"/>
        </w:rPr>
        <w:t>BOSS 2000 ALPIN</w:t>
      </w:r>
      <w:r w:rsidRPr="2AD0EC8C">
        <w:rPr>
          <w:rFonts w:ascii="Arial" w:hAnsi="Arial"/>
          <w:sz w:val="24"/>
          <w:szCs w:val="24"/>
        </w:rPr>
        <w:t>, PÖTTINGER présente maintenant le renouveau de la gamme BOSS ALPIN. L'élément central des trois nouveaux modèles est le pick-up de 1,80 m de large, qu'ils ont hérité de leur grande sœur, la BOSS 3000. Outre une esthétique moderne, les BOSS ont également été équipées d'une nouvelle</w:t>
      </w:r>
      <w:r w:rsidR="0760B6F5" w:rsidRPr="2AD0EC8C">
        <w:rPr>
          <w:rFonts w:ascii="Arial" w:hAnsi="Arial"/>
          <w:sz w:val="24"/>
          <w:szCs w:val="24"/>
        </w:rPr>
        <w:t xml:space="preserve"> commande</w:t>
      </w:r>
      <w:r w:rsidRPr="2AD0EC8C">
        <w:rPr>
          <w:rFonts w:ascii="Arial" w:hAnsi="Arial"/>
          <w:sz w:val="24"/>
          <w:szCs w:val="24"/>
        </w:rPr>
        <w:t xml:space="preserve"> électronique de bord. Les BOSS 2000 ALPIN sont disponibles en trois formats avec un volume de chargement (DIN) de 13,50 m², 16,10 m² et 18,70 m² : BOSS 2140 ALPIN, BOSS 2160 ALPIN, BOSS 2190 ALPIN. </w:t>
      </w:r>
    </w:p>
    <w:p w14:paraId="7B5D5552" w14:textId="77777777" w:rsidR="00CF43B7" w:rsidRPr="002C6E71" w:rsidRDefault="00CF43B7" w:rsidP="00C264D7">
      <w:pPr>
        <w:spacing w:after="0" w:line="360" w:lineRule="auto"/>
        <w:jc w:val="both"/>
        <w:rPr>
          <w:rFonts w:ascii="Arial" w:hAnsi="Arial" w:cs="Arial"/>
          <w:sz w:val="24"/>
          <w:szCs w:val="24"/>
        </w:rPr>
      </w:pPr>
    </w:p>
    <w:p w14:paraId="530F6066" w14:textId="6D765080" w:rsidR="0071398E" w:rsidRPr="00C264D7" w:rsidRDefault="00EC2D84" w:rsidP="00C264D7">
      <w:pPr>
        <w:spacing w:after="0" w:line="360" w:lineRule="auto"/>
        <w:jc w:val="both"/>
        <w:rPr>
          <w:rFonts w:ascii="Arial" w:hAnsi="Arial" w:cs="Arial"/>
          <w:b/>
          <w:bCs/>
          <w:sz w:val="24"/>
          <w:szCs w:val="24"/>
        </w:rPr>
      </w:pPr>
      <w:r>
        <w:rPr>
          <w:rFonts w:ascii="Arial" w:hAnsi="Arial"/>
          <w:b/>
          <w:sz w:val="24"/>
        </w:rPr>
        <w:t>Stabilité maximale</w:t>
      </w:r>
    </w:p>
    <w:p w14:paraId="20E2BD8D" w14:textId="4A0F0EF0" w:rsidR="00005E39" w:rsidRPr="00C264D7" w:rsidRDefault="0071398E" w:rsidP="00C264D7">
      <w:pPr>
        <w:spacing w:after="0" w:line="360" w:lineRule="auto"/>
        <w:jc w:val="both"/>
        <w:rPr>
          <w:rFonts w:ascii="Arial" w:hAnsi="Arial" w:cs="Arial"/>
          <w:sz w:val="24"/>
          <w:szCs w:val="24"/>
        </w:rPr>
      </w:pPr>
      <w:r w:rsidRPr="2AD0EC8C">
        <w:rPr>
          <w:rFonts w:ascii="Arial" w:hAnsi="Arial"/>
          <w:sz w:val="24"/>
          <w:szCs w:val="24"/>
        </w:rPr>
        <w:t>Les BOSS 2000 ALPIN sont en standard conçues comme des remorques surbaissées (« </w:t>
      </w:r>
      <w:proofErr w:type="spellStart"/>
      <w:r w:rsidRPr="2AD0EC8C">
        <w:rPr>
          <w:rFonts w:ascii="Arial" w:hAnsi="Arial"/>
          <w:sz w:val="24"/>
          <w:szCs w:val="24"/>
        </w:rPr>
        <w:t>LowProfile</w:t>
      </w:r>
      <w:proofErr w:type="spellEnd"/>
      <w:r w:rsidRPr="2AD0EC8C">
        <w:rPr>
          <w:rFonts w:ascii="Arial" w:hAnsi="Arial"/>
          <w:sz w:val="24"/>
          <w:szCs w:val="24"/>
        </w:rPr>
        <w:t> » – LP). Avec un écartement de 2,09 m, les pneus sont placés à côté de la structure, ce qui assure une stabilité maximale. Outre les pneus AS, il est possible de monter des pneus d'une largeur maximale de 520 </w:t>
      </w:r>
      <w:proofErr w:type="spellStart"/>
      <w:r w:rsidRPr="2AD0EC8C">
        <w:rPr>
          <w:rFonts w:ascii="Arial" w:hAnsi="Arial"/>
          <w:sz w:val="24"/>
          <w:szCs w:val="24"/>
        </w:rPr>
        <w:t>mm.</w:t>
      </w:r>
      <w:proofErr w:type="spellEnd"/>
      <w:r w:rsidRPr="2AD0EC8C">
        <w:rPr>
          <w:rFonts w:ascii="Arial" w:hAnsi="Arial"/>
          <w:sz w:val="24"/>
          <w:szCs w:val="24"/>
        </w:rPr>
        <w:t xml:space="preserve"> </w:t>
      </w:r>
      <w:r w:rsidR="521281BA" w:rsidRPr="2AD0EC8C">
        <w:rPr>
          <w:rFonts w:ascii="Arial" w:hAnsi="Arial"/>
          <w:sz w:val="24"/>
          <w:szCs w:val="24"/>
        </w:rPr>
        <w:t>Des garde-boues</w:t>
      </w:r>
      <w:r w:rsidRPr="2AD0EC8C">
        <w:rPr>
          <w:rFonts w:ascii="Arial" w:hAnsi="Arial"/>
          <w:sz w:val="24"/>
          <w:szCs w:val="24"/>
        </w:rPr>
        <w:t xml:space="preserve"> sont disponibles en option. Ceux-ci sont inclinés afin d'éviter le dépôt de saletés. Grâce à la conception soudée du cadre, les BOSS ALPIN sont particulièrement légères.</w:t>
      </w:r>
    </w:p>
    <w:p w14:paraId="6E3D0A71" w14:textId="77777777" w:rsidR="00CF43B7" w:rsidRPr="002C6E71" w:rsidRDefault="00CF43B7" w:rsidP="00C264D7">
      <w:pPr>
        <w:spacing w:after="0" w:line="360" w:lineRule="auto"/>
        <w:jc w:val="both"/>
        <w:rPr>
          <w:rFonts w:ascii="Arial" w:hAnsi="Arial" w:cs="Arial"/>
          <w:sz w:val="24"/>
          <w:szCs w:val="24"/>
        </w:rPr>
      </w:pPr>
    </w:p>
    <w:p w14:paraId="31DE0CB6" w14:textId="372DAC70" w:rsidR="0071398E" w:rsidRPr="00C264D7" w:rsidRDefault="00005E39" w:rsidP="00C264D7">
      <w:pPr>
        <w:spacing w:after="0" w:line="360" w:lineRule="auto"/>
        <w:jc w:val="both"/>
        <w:rPr>
          <w:rFonts w:ascii="Arial" w:hAnsi="Arial" w:cs="Arial"/>
          <w:b/>
          <w:bCs/>
          <w:sz w:val="24"/>
          <w:szCs w:val="24"/>
        </w:rPr>
      </w:pPr>
      <w:r>
        <w:rPr>
          <w:rFonts w:ascii="Arial" w:hAnsi="Arial"/>
          <w:b/>
          <w:sz w:val="24"/>
        </w:rPr>
        <w:t>Largeur de ramassage</w:t>
      </w:r>
    </w:p>
    <w:p w14:paraId="1620D3FD" w14:textId="7DADF118" w:rsidR="00005E39" w:rsidRPr="00C264D7" w:rsidRDefault="00005E39" w:rsidP="2AD0EC8C">
      <w:pPr>
        <w:spacing w:after="0" w:line="360" w:lineRule="auto"/>
        <w:jc w:val="both"/>
        <w:rPr>
          <w:rFonts w:ascii="Arial" w:hAnsi="Arial" w:cs="Arial"/>
          <w:sz w:val="24"/>
          <w:szCs w:val="24"/>
        </w:rPr>
      </w:pPr>
      <w:r w:rsidRPr="2AD0EC8C">
        <w:rPr>
          <w:rFonts w:ascii="Arial" w:hAnsi="Arial"/>
          <w:sz w:val="24"/>
          <w:szCs w:val="24"/>
        </w:rPr>
        <w:t xml:space="preserve">Le débattement pendulaire du pick-up, avec une largeur de ramassage de 1 800 mm (DIN) a été nettement amélioré. Sur les terrains particulièrement exigeants, les rouleaux de jauge placés à l'arrière du pick-up assurent un ramassage propre du </w:t>
      </w:r>
      <w:r w:rsidRPr="2AD0EC8C">
        <w:rPr>
          <w:rFonts w:ascii="Arial" w:hAnsi="Arial"/>
          <w:sz w:val="24"/>
          <w:szCs w:val="24"/>
        </w:rPr>
        <w:lastRenderedPageBreak/>
        <w:t xml:space="preserve">fourrage. Une optimisation supplémentaire peut être obtenue grâce à la commande active du timon articulé AUTOTAST. L'entraînement des cinq porte-dents, guidés par un chemin de came, est assuré par une courroie trapézoïdale ne nécessitant aucun entretien. </w:t>
      </w:r>
      <w:r w:rsidR="2CA61B7F" w:rsidRPr="008F3290">
        <w:rPr>
          <w:rFonts w:ascii="Arial" w:hAnsi="Arial"/>
          <w:sz w:val="24"/>
          <w:szCs w:val="24"/>
        </w:rPr>
        <w:t>Le rouleau tasse andain avec des peignes de compression flexibles sont de série</w:t>
      </w:r>
      <w:r w:rsidRPr="2AD0EC8C">
        <w:rPr>
          <w:rFonts w:ascii="Arial" w:hAnsi="Arial"/>
          <w:sz w:val="24"/>
          <w:szCs w:val="24"/>
        </w:rPr>
        <w:t xml:space="preserve"> et créent un flux de fourrage idéal pour tous les types de récoltes.</w:t>
      </w:r>
    </w:p>
    <w:p w14:paraId="1DA3FD00" w14:textId="77777777" w:rsidR="00CF43B7" w:rsidRPr="002C6E71" w:rsidRDefault="00CF43B7" w:rsidP="00C264D7">
      <w:pPr>
        <w:spacing w:after="0" w:line="360" w:lineRule="auto"/>
        <w:jc w:val="both"/>
        <w:rPr>
          <w:rFonts w:ascii="Arial" w:hAnsi="Arial" w:cs="Arial"/>
          <w:sz w:val="24"/>
          <w:szCs w:val="24"/>
        </w:rPr>
      </w:pPr>
    </w:p>
    <w:p w14:paraId="67C2BE5D" w14:textId="0197A589" w:rsidR="00CF43B7" w:rsidRPr="00C264D7" w:rsidRDefault="00CF43B7" w:rsidP="00C264D7">
      <w:pPr>
        <w:spacing w:after="0" w:line="360" w:lineRule="auto"/>
        <w:jc w:val="both"/>
        <w:rPr>
          <w:rFonts w:ascii="Arial" w:hAnsi="Arial" w:cs="Arial"/>
          <w:b/>
          <w:bCs/>
          <w:sz w:val="24"/>
          <w:szCs w:val="24"/>
        </w:rPr>
      </w:pPr>
      <w:r>
        <w:rPr>
          <w:rFonts w:ascii="Arial" w:hAnsi="Arial"/>
          <w:b/>
          <w:sz w:val="24"/>
        </w:rPr>
        <w:t>Dispositif de chargement SUPERMATIC</w:t>
      </w:r>
    </w:p>
    <w:p w14:paraId="68D8F12D" w14:textId="150721BA" w:rsidR="00CF43B7" w:rsidRPr="00C264D7" w:rsidRDefault="007A0061" w:rsidP="00C264D7">
      <w:pPr>
        <w:spacing w:after="0" w:line="360" w:lineRule="auto"/>
        <w:jc w:val="both"/>
        <w:rPr>
          <w:rFonts w:ascii="Arial" w:hAnsi="Arial" w:cs="Arial"/>
          <w:sz w:val="24"/>
          <w:szCs w:val="24"/>
        </w:rPr>
      </w:pPr>
      <w:r>
        <w:rPr>
          <w:rFonts w:ascii="Arial" w:hAnsi="Arial"/>
          <w:sz w:val="24"/>
        </w:rPr>
        <w:t>Le système d'ameneurs à cames SUPERMATIC est réputé pour sa très bonne préservation des fourrages combinée à une consommation minimale de puissance. Les BOSS 2000 ALPIN sont équipées de série d'un dispositif de coupe à 6 couteaux. Elles peuvent recevoir jusqu'à 16 couteaux au maximum. Chaque couteau dispose d'une sécurité individuelle. En bout de champ, l'unité de chargement et le pick-up sont débrayés. Ainsi, les andains peuvent être franchis aisément et toute la puissance du tracteur est disponible pour manœuvrer.</w:t>
      </w:r>
    </w:p>
    <w:p w14:paraId="37A9EC9E" w14:textId="77777777" w:rsidR="00CF43B7" w:rsidRPr="002C6E71" w:rsidRDefault="00CF43B7" w:rsidP="00C264D7">
      <w:pPr>
        <w:spacing w:after="0" w:line="360" w:lineRule="auto"/>
        <w:jc w:val="both"/>
        <w:rPr>
          <w:rFonts w:ascii="Arial" w:hAnsi="Arial" w:cs="Arial"/>
          <w:sz w:val="24"/>
          <w:szCs w:val="24"/>
        </w:rPr>
      </w:pPr>
    </w:p>
    <w:p w14:paraId="5B2E150F" w14:textId="4ED0B483" w:rsidR="0096382C" w:rsidRPr="00C264D7" w:rsidRDefault="0096382C" w:rsidP="00C264D7">
      <w:pPr>
        <w:spacing w:after="0" w:line="360" w:lineRule="auto"/>
        <w:jc w:val="both"/>
        <w:rPr>
          <w:rFonts w:ascii="Arial" w:hAnsi="Arial" w:cs="Arial"/>
          <w:b/>
          <w:bCs/>
          <w:sz w:val="24"/>
          <w:szCs w:val="24"/>
        </w:rPr>
      </w:pPr>
      <w:r>
        <w:rPr>
          <w:rFonts w:ascii="Arial" w:hAnsi="Arial"/>
          <w:b/>
          <w:sz w:val="24"/>
        </w:rPr>
        <w:t>Des besoins résolument limités pour le véhicule tracteur</w:t>
      </w:r>
    </w:p>
    <w:p w14:paraId="5E7132F3" w14:textId="6957E5D4" w:rsidR="0096382C" w:rsidRPr="00C264D7" w:rsidRDefault="0096382C" w:rsidP="2AD0EC8C">
      <w:pPr>
        <w:spacing w:after="0" w:line="360" w:lineRule="auto"/>
        <w:jc w:val="both"/>
        <w:rPr>
          <w:rFonts w:ascii="Arial" w:hAnsi="Arial" w:cs="Arial"/>
          <w:sz w:val="24"/>
          <w:szCs w:val="24"/>
        </w:rPr>
      </w:pPr>
      <w:r w:rsidRPr="2AD0EC8C">
        <w:rPr>
          <w:rFonts w:ascii="Arial" w:hAnsi="Arial"/>
          <w:sz w:val="24"/>
          <w:szCs w:val="24"/>
        </w:rPr>
        <w:t>Les remorques autochargeuses avec ameneurs à peignes BOSS ALPIN peuvent déjà être utilisées avec une puissance tracteur de 40</w:t>
      </w:r>
      <w:r w:rsidR="008F3290">
        <w:rPr>
          <w:rFonts w:ascii="Arial" w:hAnsi="Arial"/>
          <w:sz w:val="24"/>
          <w:szCs w:val="24"/>
        </w:rPr>
        <w:t> </w:t>
      </w:r>
      <w:proofErr w:type="spellStart"/>
      <w:r w:rsidRPr="2AD0EC8C">
        <w:rPr>
          <w:rFonts w:ascii="Arial" w:hAnsi="Arial"/>
          <w:sz w:val="24"/>
          <w:szCs w:val="24"/>
        </w:rPr>
        <w:t>ch</w:t>
      </w:r>
      <w:proofErr w:type="spellEnd"/>
      <w:r w:rsidRPr="2AD0EC8C">
        <w:rPr>
          <w:rFonts w:ascii="Arial" w:hAnsi="Arial"/>
          <w:sz w:val="24"/>
          <w:szCs w:val="24"/>
        </w:rPr>
        <w:t xml:space="preserve"> </w:t>
      </w:r>
      <w:commentRangeStart w:id="0"/>
      <w:r w:rsidRPr="2AD0EC8C">
        <w:rPr>
          <w:rFonts w:ascii="Arial" w:hAnsi="Arial"/>
          <w:sz w:val="24"/>
          <w:szCs w:val="24"/>
        </w:rPr>
        <w:t>et un entrainemen</w:t>
      </w:r>
      <w:commentRangeEnd w:id="0"/>
      <w:r>
        <w:commentReference w:id="0"/>
      </w:r>
      <w:r w:rsidRPr="2AD0EC8C">
        <w:rPr>
          <w:rFonts w:ascii="Arial" w:hAnsi="Arial"/>
          <w:sz w:val="24"/>
          <w:szCs w:val="24"/>
        </w:rPr>
        <w:t>t de prise de force à 540</w:t>
      </w:r>
      <w:r w:rsidR="008F3290">
        <w:rPr>
          <w:rFonts w:ascii="Arial" w:hAnsi="Arial"/>
          <w:sz w:val="24"/>
          <w:szCs w:val="24"/>
        </w:rPr>
        <w:t> </w:t>
      </w:r>
      <w:r w:rsidRPr="2AD0EC8C">
        <w:rPr>
          <w:rFonts w:ascii="Arial" w:hAnsi="Arial"/>
          <w:sz w:val="24"/>
          <w:szCs w:val="24"/>
        </w:rPr>
        <w:t xml:space="preserve">tr/min. Un distributeur à double effet et un distributeur à simple effet avec retour suffisent pour faire fonctionner l'autochargeuse. Cela permet de l'utiliser également avec des tracteurs plus anciens ou de petite taille. </w:t>
      </w:r>
      <w:r w:rsidR="7EBC428E" w:rsidRPr="008F3290">
        <w:rPr>
          <w:rFonts w:ascii="Arial" w:hAnsi="Arial"/>
          <w:sz w:val="24"/>
          <w:szCs w:val="24"/>
        </w:rPr>
        <w:t xml:space="preserve">L'attelage est possible en flèche haute ou basse avec anneau rigide ou rotatif et également à boule K80 en version flèche basse. </w:t>
      </w:r>
      <w:r w:rsidRPr="2AD0EC8C">
        <w:rPr>
          <w:rFonts w:ascii="Arial" w:hAnsi="Arial"/>
          <w:sz w:val="24"/>
          <w:szCs w:val="24"/>
        </w:rPr>
        <w:t>Une rallonge de timon permet de l'utiliser avec des tracteurs à pneus larges ou doubles.</w:t>
      </w:r>
    </w:p>
    <w:p w14:paraId="72C01ACA" w14:textId="77777777" w:rsidR="00CF43B7" w:rsidRPr="002C6E71" w:rsidRDefault="00CF43B7" w:rsidP="00C264D7">
      <w:pPr>
        <w:spacing w:after="0" w:line="360" w:lineRule="auto"/>
        <w:jc w:val="both"/>
        <w:rPr>
          <w:rFonts w:ascii="Arial" w:hAnsi="Arial" w:cs="Arial"/>
          <w:sz w:val="24"/>
          <w:szCs w:val="24"/>
        </w:rPr>
      </w:pPr>
    </w:p>
    <w:p w14:paraId="5AC2415F" w14:textId="34A41492" w:rsidR="0096382C" w:rsidRPr="00C264D7" w:rsidRDefault="0096382C" w:rsidP="00C264D7">
      <w:pPr>
        <w:spacing w:after="0" w:line="360" w:lineRule="auto"/>
        <w:jc w:val="both"/>
        <w:rPr>
          <w:rFonts w:ascii="Arial" w:hAnsi="Arial" w:cs="Arial"/>
          <w:b/>
          <w:bCs/>
          <w:sz w:val="24"/>
          <w:szCs w:val="24"/>
        </w:rPr>
      </w:pPr>
      <w:r>
        <w:rPr>
          <w:rFonts w:ascii="Arial" w:hAnsi="Arial"/>
          <w:b/>
          <w:sz w:val="24"/>
        </w:rPr>
        <w:t>À chaque utilisateur son utilisation</w:t>
      </w:r>
    </w:p>
    <w:p w14:paraId="4408BC80" w14:textId="2D38FB11" w:rsidR="0096382C" w:rsidRDefault="0096382C" w:rsidP="00C264D7">
      <w:pPr>
        <w:spacing w:after="0" w:line="360" w:lineRule="auto"/>
        <w:jc w:val="both"/>
        <w:rPr>
          <w:rFonts w:ascii="Arial" w:hAnsi="Arial" w:cs="Arial"/>
          <w:sz w:val="24"/>
          <w:szCs w:val="24"/>
        </w:rPr>
      </w:pPr>
      <w:r w:rsidRPr="2AD0EC8C">
        <w:rPr>
          <w:rFonts w:ascii="Arial" w:hAnsi="Arial"/>
          <w:sz w:val="24"/>
          <w:szCs w:val="24"/>
        </w:rPr>
        <w:t xml:space="preserve">L'équipement de série de la BOSS 2000 ALPIN comprend un terminal de commande BASIC CONTROL. L'utilisateur peut y présélectionner les fonctions ramassage et hayon et les exécuter via le distributeur du tracteur. Un affichage LED donne des informations sur la position du hayon. Le timon articulé hydraulique en option peut être actionné par un autre </w:t>
      </w:r>
      <w:r w:rsidR="78D9DE4C" w:rsidRPr="2AD0EC8C">
        <w:rPr>
          <w:rFonts w:ascii="Arial" w:hAnsi="Arial"/>
          <w:sz w:val="24"/>
          <w:szCs w:val="24"/>
        </w:rPr>
        <w:t>distributeur</w:t>
      </w:r>
      <w:r w:rsidRPr="2AD0EC8C">
        <w:rPr>
          <w:rFonts w:ascii="Arial" w:hAnsi="Arial"/>
          <w:sz w:val="24"/>
          <w:szCs w:val="24"/>
        </w:rPr>
        <w:t xml:space="preserve">. Dans les versions plus sophistiquées, les BOSS 2000 ALPIN sont déjà compatibles ISOBUS. Les fonctions optionnelles telles que le timon articulé ou la superstructure hydraulique pour le fourrage sec sont intégrées </w:t>
      </w:r>
      <w:r w:rsidRPr="2AD0EC8C">
        <w:rPr>
          <w:rFonts w:ascii="Arial" w:hAnsi="Arial"/>
          <w:sz w:val="24"/>
          <w:szCs w:val="24"/>
        </w:rPr>
        <w:lastRenderedPageBreak/>
        <w:t xml:space="preserve">dans la commande. Dans leur version haut de gamme, les remorques autochargeuses peuvent également être utilisées avec le système hydraulique </w:t>
      </w:r>
      <w:r w:rsidR="2BF3217E" w:rsidRPr="2AD0EC8C">
        <w:rPr>
          <w:rFonts w:ascii="Arial" w:hAnsi="Arial"/>
          <w:sz w:val="24"/>
          <w:szCs w:val="24"/>
        </w:rPr>
        <w:t>en pompage continu</w:t>
      </w:r>
      <w:r w:rsidRPr="2AD0EC8C">
        <w:rPr>
          <w:rFonts w:ascii="Arial" w:hAnsi="Arial"/>
          <w:sz w:val="24"/>
          <w:szCs w:val="24"/>
        </w:rPr>
        <w:t xml:space="preserve"> ou à détection de charge (« </w:t>
      </w:r>
      <w:proofErr w:type="spellStart"/>
      <w:r w:rsidRPr="2AD0EC8C">
        <w:rPr>
          <w:rFonts w:ascii="Arial" w:hAnsi="Arial"/>
          <w:sz w:val="24"/>
          <w:szCs w:val="24"/>
        </w:rPr>
        <w:t>Load-Sensing</w:t>
      </w:r>
      <w:proofErr w:type="spellEnd"/>
      <w:r w:rsidRPr="2AD0EC8C">
        <w:rPr>
          <w:rFonts w:ascii="Arial" w:hAnsi="Arial"/>
          <w:sz w:val="24"/>
          <w:szCs w:val="24"/>
        </w:rPr>
        <w:t xml:space="preserve"> »). Toutes les fonctions peuvent donc se commander directement par le terminal. </w:t>
      </w:r>
    </w:p>
    <w:p w14:paraId="5AB130CE" w14:textId="77777777" w:rsidR="00DF4FF7" w:rsidRPr="002C6E71" w:rsidRDefault="00DF4FF7" w:rsidP="00C264D7">
      <w:pPr>
        <w:spacing w:after="0" w:line="360" w:lineRule="auto"/>
        <w:jc w:val="both"/>
        <w:rPr>
          <w:rFonts w:ascii="Arial" w:hAnsi="Arial" w:cs="Arial"/>
          <w:sz w:val="24"/>
          <w:szCs w:val="24"/>
        </w:rPr>
      </w:pPr>
    </w:p>
    <w:p w14:paraId="3583BDC4" w14:textId="6D89CEC4" w:rsidR="009077DB" w:rsidRDefault="00DF3A60" w:rsidP="00C264D7">
      <w:pPr>
        <w:spacing w:after="0" w:line="360" w:lineRule="auto"/>
        <w:jc w:val="both"/>
        <w:rPr>
          <w:rFonts w:ascii="Arial" w:hAnsi="Arial" w:cs="Arial"/>
          <w:sz w:val="24"/>
          <w:szCs w:val="24"/>
        </w:rPr>
      </w:pPr>
      <w:r>
        <w:rPr>
          <w:rFonts w:ascii="Arial" w:hAnsi="Arial"/>
          <w:sz w:val="24"/>
        </w:rPr>
        <w:t xml:space="preserve">Avec les BOSS de la série 2000 ALPIN, PÖTTINGER, le leader mondial des remorques autochargeuses, prouve une fois de plus son excellence dans la récolte des fourrages, que ce soit en plaine ou dans les régions alpines. </w:t>
      </w:r>
    </w:p>
    <w:p w14:paraId="00BF18A6" w14:textId="77777777" w:rsidR="00CF43B7" w:rsidRPr="002C6E71" w:rsidRDefault="00CF43B7"/>
    <w:p w14:paraId="443C250D" w14:textId="77777777" w:rsidR="00494299" w:rsidRDefault="00494299" w:rsidP="00494299">
      <w:pPr>
        <w:spacing w:line="360" w:lineRule="auto"/>
        <w:jc w:val="both"/>
        <w:rPr>
          <w:rFonts w:ascii="Arial" w:hAnsi="Arial" w:cs="Arial"/>
        </w:rPr>
      </w:pPr>
    </w:p>
    <w:p w14:paraId="52664EF2" w14:textId="77777777" w:rsidR="00494299" w:rsidRPr="00494299" w:rsidRDefault="00494299" w:rsidP="00494299">
      <w:pPr>
        <w:spacing w:line="360" w:lineRule="auto"/>
        <w:jc w:val="both"/>
        <w:rPr>
          <w:rFonts w:ascii="Arial" w:hAnsi="Arial" w:cs="Arial"/>
          <w:b/>
          <w:bCs/>
          <w:sz w:val="24"/>
          <w:szCs w:val="24"/>
        </w:rPr>
      </w:pPr>
      <w:r>
        <w:rPr>
          <w:rFonts w:ascii="Arial" w:hAnsi="Arial"/>
          <w:b/>
          <w:sz w:val="24"/>
        </w:rPr>
        <w:t>Aperçu des photos :</w:t>
      </w:r>
    </w:p>
    <w:tbl>
      <w:tblPr>
        <w:tblStyle w:val="Grilledutableau"/>
        <w:tblW w:w="9209" w:type="dxa"/>
        <w:tblLayout w:type="fixed"/>
        <w:tblLook w:val="04A0" w:firstRow="1" w:lastRow="0" w:firstColumn="1" w:lastColumn="0" w:noHBand="0" w:noVBand="1"/>
      </w:tblPr>
      <w:tblGrid>
        <w:gridCol w:w="4604"/>
        <w:gridCol w:w="4605"/>
      </w:tblGrid>
      <w:tr w:rsidR="00494299" w:rsidRPr="000333B1" w14:paraId="3FC5559D" w14:textId="77777777" w:rsidTr="008F3290">
        <w:trPr>
          <w:trHeight w:val="1544"/>
        </w:trPr>
        <w:tc>
          <w:tcPr>
            <w:tcW w:w="4604" w:type="dxa"/>
            <w:vAlign w:val="center"/>
          </w:tcPr>
          <w:p w14:paraId="31CE2992" w14:textId="112DA863" w:rsidR="00494299" w:rsidRPr="000333B1" w:rsidRDefault="7AEA06CA" w:rsidP="008F3290">
            <w:pPr>
              <w:autoSpaceDE w:val="0"/>
              <w:autoSpaceDN w:val="0"/>
              <w:adjustRightInd w:val="0"/>
              <w:spacing w:before="120" w:after="120"/>
              <w:jc w:val="center"/>
            </w:pPr>
            <w:bookmarkStart w:id="1" w:name="_Hlk89175597"/>
            <w:r>
              <w:rPr>
                <w:noProof/>
              </w:rPr>
              <w:drawing>
                <wp:inline distT="0" distB="0" distL="0" distR="0" wp14:anchorId="1C1AB382" wp14:editId="4208E974">
                  <wp:extent cx="1440000" cy="949380"/>
                  <wp:effectExtent l="0" t="0" r="8255" b="3175"/>
                  <wp:docPr id="510741642" name="Image 51074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40000" cy="949380"/>
                          </a:xfrm>
                          <a:prstGeom prst="rect">
                            <a:avLst/>
                          </a:prstGeom>
                        </pic:spPr>
                      </pic:pic>
                    </a:graphicData>
                  </a:graphic>
                </wp:inline>
              </w:drawing>
            </w:r>
          </w:p>
        </w:tc>
        <w:tc>
          <w:tcPr>
            <w:tcW w:w="4605" w:type="dxa"/>
            <w:vAlign w:val="center"/>
          </w:tcPr>
          <w:p w14:paraId="0454AEDF" w14:textId="724903E0" w:rsidR="00494299" w:rsidRPr="000333B1" w:rsidRDefault="7AEA06CA" w:rsidP="008F3290">
            <w:pPr>
              <w:autoSpaceDE w:val="0"/>
              <w:autoSpaceDN w:val="0"/>
              <w:adjustRightInd w:val="0"/>
              <w:spacing w:before="120" w:after="120"/>
              <w:jc w:val="center"/>
            </w:pPr>
            <w:r>
              <w:rPr>
                <w:noProof/>
              </w:rPr>
              <w:drawing>
                <wp:inline distT="0" distB="0" distL="0" distR="0" wp14:anchorId="1ED56DDA" wp14:editId="5AD70BE1">
                  <wp:extent cx="1440000" cy="951309"/>
                  <wp:effectExtent l="0" t="0" r="8255" b="1270"/>
                  <wp:docPr id="1005159131" name="Image 100515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40000" cy="951309"/>
                          </a:xfrm>
                          <a:prstGeom prst="rect">
                            <a:avLst/>
                          </a:prstGeom>
                        </pic:spPr>
                      </pic:pic>
                    </a:graphicData>
                  </a:graphic>
                </wp:inline>
              </w:drawing>
            </w:r>
          </w:p>
        </w:tc>
      </w:tr>
      <w:tr w:rsidR="00494299" w:rsidRPr="000333B1" w14:paraId="7EF93248" w14:textId="77777777" w:rsidTr="008F3290">
        <w:trPr>
          <w:trHeight w:val="485"/>
        </w:trPr>
        <w:tc>
          <w:tcPr>
            <w:tcW w:w="4604" w:type="dxa"/>
            <w:vAlign w:val="center"/>
          </w:tcPr>
          <w:p w14:paraId="07876062" w14:textId="1A56A733" w:rsidR="00494299" w:rsidRPr="00B25DB6" w:rsidRDefault="00494299" w:rsidP="008F3290">
            <w:pPr>
              <w:autoSpaceDE w:val="0"/>
              <w:autoSpaceDN w:val="0"/>
              <w:adjustRightInd w:val="0"/>
              <w:spacing w:before="120" w:after="120"/>
              <w:jc w:val="center"/>
              <w:rPr>
                <w:rFonts w:ascii="Arial" w:hAnsi="Arial"/>
                <w:sz w:val="22"/>
                <w:szCs w:val="22"/>
              </w:rPr>
            </w:pPr>
            <w:r w:rsidRPr="42BE6B25">
              <w:rPr>
                <w:rFonts w:ascii="Arial" w:hAnsi="Arial"/>
                <w:sz w:val="22"/>
                <w:szCs w:val="22"/>
              </w:rPr>
              <w:t xml:space="preserve">La BOSS </w:t>
            </w:r>
            <w:r w:rsidRPr="008F3290">
              <w:rPr>
                <w:rFonts w:ascii="Arial" w:hAnsi="Arial"/>
              </w:rPr>
              <w:t xml:space="preserve">2160 LP </w:t>
            </w:r>
            <w:r w:rsidRPr="42BE6B25">
              <w:rPr>
                <w:rFonts w:ascii="Arial" w:hAnsi="Arial"/>
                <w:sz w:val="22"/>
                <w:szCs w:val="22"/>
              </w:rPr>
              <w:t>ALPIN fait bonne figure sur les terrains escarpés</w:t>
            </w:r>
          </w:p>
        </w:tc>
        <w:tc>
          <w:tcPr>
            <w:tcW w:w="4605" w:type="dxa"/>
            <w:vAlign w:val="center"/>
          </w:tcPr>
          <w:p w14:paraId="6F893D15" w14:textId="5F954609" w:rsidR="00494299" w:rsidRPr="008F3290" w:rsidRDefault="00494299" w:rsidP="008F3290">
            <w:pPr>
              <w:autoSpaceDE w:val="0"/>
              <w:autoSpaceDN w:val="0"/>
              <w:adjustRightInd w:val="0"/>
              <w:spacing w:before="120" w:after="120"/>
              <w:jc w:val="center"/>
              <w:rPr>
                <w:rFonts w:ascii="Arial" w:hAnsi="Arial"/>
                <w:sz w:val="22"/>
                <w:szCs w:val="22"/>
              </w:rPr>
            </w:pPr>
            <w:r w:rsidRPr="42BE6B25">
              <w:rPr>
                <w:rFonts w:ascii="Arial" w:hAnsi="Arial"/>
                <w:sz w:val="22"/>
                <w:szCs w:val="22"/>
              </w:rPr>
              <w:t xml:space="preserve">BOSS </w:t>
            </w:r>
            <w:r w:rsidRPr="008F3290">
              <w:rPr>
                <w:rFonts w:ascii="Arial" w:hAnsi="Arial"/>
              </w:rPr>
              <w:t xml:space="preserve">2160 LP </w:t>
            </w:r>
            <w:r w:rsidRPr="42BE6B25">
              <w:rPr>
                <w:rFonts w:ascii="Arial" w:hAnsi="Arial"/>
                <w:sz w:val="22"/>
                <w:szCs w:val="22"/>
              </w:rPr>
              <w:t>ALPIN, l'autochargeuse à peignes pour la récolte des meilleurs fourrages</w:t>
            </w:r>
          </w:p>
        </w:tc>
      </w:tr>
      <w:tr w:rsidR="00494299" w:rsidRPr="00B401C0" w14:paraId="4C334F0A" w14:textId="77777777" w:rsidTr="008F3290">
        <w:trPr>
          <w:trHeight w:val="234"/>
        </w:trPr>
        <w:tc>
          <w:tcPr>
            <w:tcW w:w="4604" w:type="dxa"/>
            <w:vAlign w:val="center"/>
          </w:tcPr>
          <w:p w14:paraId="6788B59D" w14:textId="6C18F7DD" w:rsidR="2E1BEFFC" w:rsidRDefault="2E1BEFFC" w:rsidP="008F3290">
            <w:pPr>
              <w:spacing w:before="120" w:after="120"/>
              <w:jc w:val="center"/>
              <w:rPr>
                <w:rStyle w:val="Lienhypertexte"/>
                <w:rFonts w:ascii="Arial" w:eastAsia="Arial" w:hAnsi="Arial" w:cs="Arial"/>
                <w:sz w:val="22"/>
                <w:szCs w:val="22"/>
                <w:lang w:eastAsia="en-US"/>
              </w:rPr>
            </w:pPr>
            <w:hyperlink r:id="rId15" w:history="1">
              <w:r w:rsidRPr="2E1BEFFC">
                <w:rPr>
                  <w:rStyle w:val="Lienhypertexte"/>
                  <w:rFonts w:ascii="Arial" w:eastAsia="Arial" w:hAnsi="Arial" w:cs="Arial"/>
                  <w:sz w:val="22"/>
                  <w:szCs w:val="22"/>
                </w:rPr>
                <w:t>https://www.poettinger.at/fr_fr/newsroom/pressebild/100065</w:t>
              </w:r>
            </w:hyperlink>
          </w:p>
        </w:tc>
        <w:tc>
          <w:tcPr>
            <w:tcW w:w="4605" w:type="dxa"/>
            <w:vAlign w:val="center"/>
          </w:tcPr>
          <w:p w14:paraId="3714F3D2" w14:textId="108D7AD8" w:rsidR="2E1BEFFC" w:rsidRDefault="2E1BEFFC" w:rsidP="008F3290">
            <w:pPr>
              <w:spacing w:before="120" w:after="120"/>
              <w:jc w:val="center"/>
              <w:rPr>
                <w:rStyle w:val="Lienhypertexte"/>
                <w:rFonts w:ascii="Arial" w:eastAsia="Arial" w:hAnsi="Arial" w:cs="Arial"/>
                <w:sz w:val="22"/>
                <w:szCs w:val="22"/>
                <w:lang w:eastAsia="en-US"/>
              </w:rPr>
            </w:pPr>
            <w:hyperlink r:id="rId16" w:history="1">
              <w:r w:rsidRPr="2E1BEFFC">
                <w:rPr>
                  <w:rStyle w:val="Lienhypertexte"/>
                  <w:rFonts w:ascii="Arial" w:eastAsia="Arial" w:hAnsi="Arial" w:cs="Arial"/>
                  <w:sz w:val="22"/>
                  <w:szCs w:val="22"/>
                </w:rPr>
                <w:t>https://www.poettinger.at/fr_fr/newsroom/pressebild/99950</w:t>
              </w:r>
            </w:hyperlink>
          </w:p>
        </w:tc>
      </w:tr>
      <w:bookmarkEnd w:id="1"/>
    </w:tbl>
    <w:p w14:paraId="676C2306" w14:textId="77777777" w:rsidR="00494299" w:rsidRPr="00C46520" w:rsidRDefault="00494299" w:rsidP="00494299">
      <w:pPr>
        <w:autoSpaceDE w:val="0"/>
        <w:autoSpaceDN w:val="0"/>
        <w:adjustRightInd w:val="0"/>
        <w:spacing w:line="360" w:lineRule="auto"/>
        <w:rPr>
          <w:rFonts w:ascii="Arial" w:hAnsi="Arial"/>
          <w:sz w:val="20"/>
          <w:szCs w:val="20"/>
        </w:rPr>
      </w:pPr>
    </w:p>
    <w:p w14:paraId="3A8888B4" w14:textId="04CC5AF7" w:rsidR="00494299" w:rsidRPr="002C6E71" w:rsidRDefault="00494299" w:rsidP="002C6E71">
      <w:pPr>
        <w:spacing w:after="0" w:line="360" w:lineRule="auto"/>
        <w:jc w:val="both"/>
        <w:rPr>
          <w:rFonts w:ascii="Arial" w:hAnsi="Arial" w:cs="Arial"/>
          <w:sz w:val="24"/>
        </w:rPr>
      </w:pPr>
      <w:r w:rsidRPr="002C6E71">
        <w:rPr>
          <w:rFonts w:ascii="Arial" w:hAnsi="Arial"/>
          <w:sz w:val="24"/>
        </w:rPr>
        <w:t>Des images en haute définition supplémentaires sont librement téléchargeables en ligne ici :</w:t>
      </w:r>
      <w:r w:rsidR="002C6E71">
        <w:rPr>
          <w:rFonts w:ascii="Arial" w:hAnsi="Arial"/>
          <w:sz w:val="24"/>
        </w:rPr>
        <w:t xml:space="preserve"> </w:t>
      </w:r>
      <w:hyperlink r:id="rId17" w:history="1">
        <w:r w:rsidR="002C6E71" w:rsidRPr="002C6E71">
          <w:rPr>
            <w:rStyle w:val="Lienhypertexte"/>
            <w:rFonts w:ascii="Arial" w:hAnsi="Arial" w:cs="Arial"/>
            <w:sz w:val="24"/>
          </w:rPr>
          <w:t>www.poettinger.at/fr_fr/Newsroom/Presse</w:t>
        </w:r>
      </w:hyperlink>
    </w:p>
    <w:p w14:paraId="6B30A523" w14:textId="77777777" w:rsidR="00494299" w:rsidRPr="002C6E71" w:rsidRDefault="00494299" w:rsidP="002C6E71">
      <w:pPr>
        <w:spacing w:after="0" w:line="360" w:lineRule="auto"/>
        <w:jc w:val="both"/>
        <w:rPr>
          <w:rFonts w:ascii="Arial" w:hAnsi="Arial"/>
          <w:sz w:val="24"/>
        </w:rPr>
      </w:pPr>
    </w:p>
    <w:sectPr w:rsidR="00494299" w:rsidRPr="002C6E71" w:rsidSect="002C6E71">
      <w:headerReference w:type="default" r:id="rId18"/>
      <w:footerReference w:type="default" r:id="rId19"/>
      <w:pgSz w:w="11906" w:h="16838"/>
      <w:pgMar w:top="1417" w:right="1417" w:bottom="1134" w:left="1417" w:header="708" w:footer="4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peltier Antony" w:date="2023-07-03T15:54:00Z" w:initials="LA">
    <w:p w14:paraId="14D7258C" w14:textId="3438F527" w:rsidR="1D7D73AA" w:rsidRDefault="1D7D73AA">
      <w:r>
        <w:t>et un entrainement</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7258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3969B74" w16cex:dateUtc="2023-07-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7258C" w16cid:durableId="33969B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DB67" w14:textId="77777777" w:rsidR="002816DD" w:rsidRDefault="002816DD" w:rsidP="00C264D7">
      <w:pPr>
        <w:spacing w:after="0" w:line="240" w:lineRule="auto"/>
      </w:pPr>
      <w:r>
        <w:separator/>
      </w:r>
    </w:p>
  </w:endnote>
  <w:endnote w:type="continuationSeparator" w:id="0">
    <w:p w14:paraId="14853E26" w14:textId="77777777" w:rsidR="002816DD" w:rsidRDefault="002816DD" w:rsidP="00C2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82CE" w14:textId="77777777" w:rsidR="00C264D7" w:rsidRDefault="00C264D7" w:rsidP="00C264D7">
    <w:pPr>
      <w:spacing w:after="0" w:line="240" w:lineRule="auto"/>
      <w:rPr>
        <w:rFonts w:ascii="Arial" w:hAnsi="Arial" w:cs="Arial"/>
        <w:b/>
        <w:sz w:val="20"/>
        <w:szCs w:val="20"/>
      </w:rPr>
    </w:pPr>
  </w:p>
  <w:p w14:paraId="753A9A5A" w14:textId="1C762E27" w:rsidR="00C264D7" w:rsidRPr="002C6E71" w:rsidRDefault="00C264D7" w:rsidP="00C264D7">
    <w:pPr>
      <w:spacing w:after="0" w:line="240" w:lineRule="auto"/>
      <w:rPr>
        <w:rFonts w:ascii="Arial" w:hAnsi="Arial" w:cs="Arial"/>
        <w:b/>
        <w:sz w:val="20"/>
        <w:szCs w:val="20"/>
        <w:lang w:val="de-DE"/>
      </w:rPr>
    </w:pPr>
    <w:r w:rsidRPr="002C6E71">
      <w:rPr>
        <w:rFonts w:ascii="Arial" w:hAnsi="Arial"/>
        <w:b/>
        <w:sz w:val="20"/>
        <w:lang w:val="de-DE"/>
      </w:rPr>
      <w:t xml:space="preserve">PÖTTINGER Landtechnik GmbH – Communication </w:t>
    </w:r>
    <w:r w:rsidRPr="008F3290">
      <w:rPr>
        <w:rFonts w:ascii="Arial" w:hAnsi="Arial"/>
        <w:b/>
        <w:sz w:val="20"/>
        <w:lang w:val="de-DE"/>
      </w:rPr>
      <w:t>d</w:t>
    </w:r>
    <w:r w:rsidR="002C6E71" w:rsidRPr="008F3290">
      <w:rPr>
        <w:rFonts w:ascii="Arial" w:hAnsi="Arial"/>
        <w:b/>
        <w:sz w:val="20"/>
        <w:lang w:val="de-DE"/>
      </w:rPr>
      <w:t>’</w:t>
    </w:r>
    <w:r w:rsidRPr="008F3290">
      <w:rPr>
        <w:rFonts w:ascii="Arial" w:hAnsi="Arial"/>
        <w:b/>
        <w:sz w:val="20"/>
        <w:lang w:val="de-DE"/>
      </w:rPr>
      <w:t>entreprise</w:t>
    </w:r>
  </w:p>
  <w:p w14:paraId="64405E56" w14:textId="77777777" w:rsidR="00C264D7" w:rsidRPr="002C6E71" w:rsidRDefault="00C264D7" w:rsidP="00C264D7">
    <w:pPr>
      <w:spacing w:after="0" w:line="240" w:lineRule="auto"/>
      <w:rPr>
        <w:rFonts w:ascii="Arial" w:hAnsi="Arial" w:cs="Arial"/>
        <w:sz w:val="20"/>
        <w:szCs w:val="20"/>
        <w:lang w:val="de-DE"/>
      </w:rPr>
    </w:pPr>
    <w:r w:rsidRPr="002C6E71">
      <w:rPr>
        <w:rFonts w:ascii="Arial" w:hAnsi="Arial"/>
        <w:sz w:val="20"/>
        <w:lang w:val="de-DE"/>
      </w:rPr>
      <w:t>Inge Steibl, Industriegelände 1, AT-4710 Grieskirchen</w:t>
    </w:r>
  </w:p>
  <w:p w14:paraId="146FFBF6" w14:textId="3253B4A0" w:rsidR="00C264D7" w:rsidRPr="00C264D7" w:rsidRDefault="00C264D7" w:rsidP="00C264D7">
    <w:pPr>
      <w:spacing w:after="0" w:line="240" w:lineRule="auto"/>
      <w:rPr>
        <w:rFonts w:ascii="Arial" w:hAnsi="Arial" w:cs="Arial"/>
        <w:sz w:val="20"/>
        <w:szCs w:val="20"/>
      </w:rPr>
    </w:pPr>
    <w:r>
      <w:rPr>
        <w:rFonts w:ascii="Arial" w:hAnsi="Arial"/>
        <w:sz w:val="20"/>
      </w:rPr>
      <w:t xml:space="preserve">Tél.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Pr>
        <w:rFonts w:ascii="Arial" w:hAnsi="Arial"/>
        <w:sz w:val="20"/>
      </w:rPr>
      <w:tab/>
    </w:r>
    <w:r>
      <w:rPr>
        <w:rFonts w:ascii="Arial" w:hAnsi="Arial"/>
        <w:sz w:val="20"/>
      </w:rPr>
      <w:tab/>
      <w:t xml:space="preserve">                  </w:t>
    </w:r>
    <w:r w:rsidRPr="00C264D7">
      <w:rPr>
        <w:rFonts w:ascii="Arial" w:hAnsi="Arial" w:cs="Arial"/>
        <w:sz w:val="20"/>
      </w:rPr>
      <w:fldChar w:fldCharType="begin"/>
    </w:r>
    <w:r w:rsidRPr="00C264D7">
      <w:rPr>
        <w:rFonts w:ascii="Arial" w:hAnsi="Arial" w:cs="Arial"/>
        <w:sz w:val="20"/>
      </w:rPr>
      <w:instrText xml:space="preserve"> PAGE   \* MERGEFORMAT </w:instrText>
    </w:r>
    <w:r w:rsidRPr="00C264D7">
      <w:rPr>
        <w:rFonts w:ascii="Arial" w:hAnsi="Arial" w:cs="Arial"/>
        <w:sz w:val="20"/>
      </w:rPr>
      <w:fldChar w:fldCharType="separate"/>
    </w:r>
    <w:r w:rsidRPr="00C264D7">
      <w:rPr>
        <w:rFonts w:ascii="Arial" w:hAnsi="Arial" w:cs="Arial"/>
        <w:sz w:val="20"/>
      </w:rPr>
      <w:t>1</w:t>
    </w:r>
    <w:r w:rsidRPr="00C264D7">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37D1" w14:textId="77777777" w:rsidR="002816DD" w:rsidRDefault="002816DD" w:rsidP="00C264D7">
      <w:pPr>
        <w:spacing w:after="0" w:line="240" w:lineRule="auto"/>
      </w:pPr>
      <w:r>
        <w:separator/>
      </w:r>
    </w:p>
  </w:footnote>
  <w:footnote w:type="continuationSeparator" w:id="0">
    <w:p w14:paraId="20CF119D" w14:textId="77777777" w:rsidR="002816DD" w:rsidRDefault="002816DD" w:rsidP="00C2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FDBB" w14:textId="7F4786F5" w:rsidR="00C264D7" w:rsidRDefault="00C264D7">
    <w:pPr>
      <w:pStyle w:val="En-tte"/>
    </w:pPr>
  </w:p>
  <w:p w14:paraId="4CD4CF81" w14:textId="7A1E0919" w:rsidR="00C264D7" w:rsidRDefault="00C264D7">
    <w:pPr>
      <w:pStyle w:val="En-tte"/>
    </w:pPr>
    <w:r>
      <w:rPr>
        <w:b/>
        <w:noProof/>
      </w:rPr>
      <w:drawing>
        <wp:anchor distT="0" distB="0" distL="114300" distR="114300" simplePos="0" relativeHeight="251659264" behindDoc="0" locked="0" layoutInCell="1" allowOverlap="1" wp14:anchorId="38700E06" wp14:editId="27C39010">
          <wp:simplePos x="0" y="0"/>
          <wp:positionH relativeFrom="column">
            <wp:posOffset>3514725</wp:posOffset>
          </wp:positionH>
          <wp:positionV relativeFrom="paragraph">
            <wp:posOffset>5715</wp:posOffset>
          </wp:positionV>
          <wp:extent cx="2186305" cy="228600"/>
          <wp:effectExtent l="0" t="0" r="4445" b="0"/>
          <wp:wrapNone/>
          <wp:docPr id="757913401" name="Image 7579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D6F4EFF" w14:textId="77777777" w:rsidR="00C264D7" w:rsidRPr="00C264D7" w:rsidRDefault="00C264D7" w:rsidP="00C264D7">
    <w:pPr>
      <w:tabs>
        <w:tab w:val="left" w:pos="8265"/>
      </w:tabs>
      <w:spacing w:line="360" w:lineRule="auto"/>
      <w:rPr>
        <w:rFonts w:ascii="Arial" w:hAnsi="Arial" w:cs="Arial"/>
        <w:b/>
        <w:sz w:val="24"/>
      </w:rPr>
    </w:pPr>
    <w:r>
      <w:rPr>
        <w:rFonts w:ascii="Arial" w:hAnsi="Arial"/>
        <w:b/>
        <w:sz w:val="24"/>
      </w:rPr>
      <w:t>Communiqué de presse</w:t>
    </w:r>
  </w:p>
  <w:p w14:paraId="1C6555C6" w14:textId="457F7C7C" w:rsidR="00C264D7" w:rsidRDefault="00C264D7">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peltier Antony">
    <w15:presenceInfo w15:providerId="AD" w15:userId="S::antony.lepeltier@poettinger.at::b2a83719-6a12-4f79-9638-f805abbbb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9B"/>
    <w:rsid w:val="00005E39"/>
    <w:rsid w:val="000071B7"/>
    <w:rsid w:val="00076205"/>
    <w:rsid w:val="000960BE"/>
    <w:rsid w:val="000C7090"/>
    <w:rsid w:val="001979E3"/>
    <w:rsid w:val="001C19A3"/>
    <w:rsid w:val="001E2A74"/>
    <w:rsid w:val="00222F46"/>
    <w:rsid w:val="00241F27"/>
    <w:rsid w:val="002816DD"/>
    <w:rsid w:val="00295CE0"/>
    <w:rsid w:val="002C0250"/>
    <w:rsid w:val="002C5AF0"/>
    <w:rsid w:val="002C6E71"/>
    <w:rsid w:val="002D0E27"/>
    <w:rsid w:val="002F683F"/>
    <w:rsid w:val="00304590"/>
    <w:rsid w:val="00311EAF"/>
    <w:rsid w:val="00344E87"/>
    <w:rsid w:val="003464BD"/>
    <w:rsid w:val="003760B7"/>
    <w:rsid w:val="003D6BDE"/>
    <w:rsid w:val="00443BAF"/>
    <w:rsid w:val="00494299"/>
    <w:rsid w:val="004C14A4"/>
    <w:rsid w:val="00586450"/>
    <w:rsid w:val="005C0661"/>
    <w:rsid w:val="0062144A"/>
    <w:rsid w:val="006215B6"/>
    <w:rsid w:val="0063590A"/>
    <w:rsid w:val="00637CE2"/>
    <w:rsid w:val="00654B63"/>
    <w:rsid w:val="006D43CD"/>
    <w:rsid w:val="007010DC"/>
    <w:rsid w:val="0070499D"/>
    <w:rsid w:val="0071398E"/>
    <w:rsid w:val="00717938"/>
    <w:rsid w:val="007250C0"/>
    <w:rsid w:val="007276FF"/>
    <w:rsid w:val="00727D72"/>
    <w:rsid w:val="007A0061"/>
    <w:rsid w:val="007E7F5D"/>
    <w:rsid w:val="007F2FA0"/>
    <w:rsid w:val="007F479B"/>
    <w:rsid w:val="00832F00"/>
    <w:rsid w:val="008A7F65"/>
    <w:rsid w:val="008C726B"/>
    <w:rsid w:val="008E75FA"/>
    <w:rsid w:val="008F3290"/>
    <w:rsid w:val="008F36B5"/>
    <w:rsid w:val="009077DB"/>
    <w:rsid w:val="00931F71"/>
    <w:rsid w:val="0096382C"/>
    <w:rsid w:val="009D5158"/>
    <w:rsid w:val="009E5FEE"/>
    <w:rsid w:val="009F3F62"/>
    <w:rsid w:val="00A07B22"/>
    <w:rsid w:val="00A657C1"/>
    <w:rsid w:val="00AB084A"/>
    <w:rsid w:val="00AC3B93"/>
    <w:rsid w:val="00AD723F"/>
    <w:rsid w:val="00B35A84"/>
    <w:rsid w:val="00BA1D7F"/>
    <w:rsid w:val="00BA4758"/>
    <w:rsid w:val="00BB2AC7"/>
    <w:rsid w:val="00BC4913"/>
    <w:rsid w:val="00BD0502"/>
    <w:rsid w:val="00C04D9B"/>
    <w:rsid w:val="00C13E82"/>
    <w:rsid w:val="00C264D7"/>
    <w:rsid w:val="00C51300"/>
    <w:rsid w:val="00C8286B"/>
    <w:rsid w:val="00CC128E"/>
    <w:rsid w:val="00CF43B7"/>
    <w:rsid w:val="00D828F9"/>
    <w:rsid w:val="00DA5E8D"/>
    <w:rsid w:val="00DA6A6E"/>
    <w:rsid w:val="00DF3A60"/>
    <w:rsid w:val="00DF4FF7"/>
    <w:rsid w:val="00E16CA7"/>
    <w:rsid w:val="00E27756"/>
    <w:rsid w:val="00E521F8"/>
    <w:rsid w:val="00E92B34"/>
    <w:rsid w:val="00EC2D84"/>
    <w:rsid w:val="00EC623C"/>
    <w:rsid w:val="00ED39F9"/>
    <w:rsid w:val="00F21090"/>
    <w:rsid w:val="00F32693"/>
    <w:rsid w:val="00F455F8"/>
    <w:rsid w:val="00F83E35"/>
    <w:rsid w:val="00F922F3"/>
    <w:rsid w:val="00FC0821"/>
    <w:rsid w:val="00FE24C9"/>
    <w:rsid w:val="02CB1710"/>
    <w:rsid w:val="0760B6F5"/>
    <w:rsid w:val="0A0D0831"/>
    <w:rsid w:val="0BA8D892"/>
    <w:rsid w:val="0CAAAF2E"/>
    <w:rsid w:val="1D7D73AA"/>
    <w:rsid w:val="2AD0EC8C"/>
    <w:rsid w:val="2BF3217E"/>
    <w:rsid w:val="2CA61B7F"/>
    <w:rsid w:val="2E1BEFFC"/>
    <w:rsid w:val="2F046F9D"/>
    <w:rsid w:val="3B91A933"/>
    <w:rsid w:val="42BE6B25"/>
    <w:rsid w:val="43218A91"/>
    <w:rsid w:val="444BBCBB"/>
    <w:rsid w:val="4F2D901C"/>
    <w:rsid w:val="521281BA"/>
    <w:rsid w:val="52272A5B"/>
    <w:rsid w:val="5ADDA21B"/>
    <w:rsid w:val="5DB7F04E"/>
    <w:rsid w:val="63D5C487"/>
    <w:rsid w:val="6A11511F"/>
    <w:rsid w:val="6BBD32F8"/>
    <w:rsid w:val="6D3AD7EE"/>
    <w:rsid w:val="6ED6A84F"/>
    <w:rsid w:val="71653EA2"/>
    <w:rsid w:val="7451C239"/>
    <w:rsid w:val="77A06222"/>
    <w:rsid w:val="7891C2E8"/>
    <w:rsid w:val="78D9DE4C"/>
    <w:rsid w:val="7AEA06CA"/>
    <w:rsid w:val="7D9D1370"/>
    <w:rsid w:val="7EBC4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DC7B8"/>
  <w15:chartTrackingRefBased/>
  <w15:docId w15:val="{B9F7641D-5853-463B-A3D0-1D5408F8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64D7"/>
    <w:pPr>
      <w:tabs>
        <w:tab w:val="center" w:pos="4536"/>
        <w:tab w:val="right" w:pos="9072"/>
      </w:tabs>
      <w:spacing w:after="0" w:line="240" w:lineRule="auto"/>
    </w:pPr>
  </w:style>
  <w:style w:type="character" w:customStyle="1" w:styleId="En-tteCar">
    <w:name w:val="En-tête Car"/>
    <w:basedOn w:val="Policepardfaut"/>
    <w:link w:val="En-tte"/>
    <w:uiPriority w:val="99"/>
    <w:rsid w:val="00C264D7"/>
  </w:style>
  <w:style w:type="paragraph" w:styleId="Pieddepage">
    <w:name w:val="footer"/>
    <w:basedOn w:val="Normal"/>
    <w:link w:val="PieddepageCar"/>
    <w:uiPriority w:val="99"/>
    <w:unhideWhenUsed/>
    <w:rsid w:val="00C264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4D7"/>
  </w:style>
  <w:style w:type="character" w:styleId="Lienhypertexte">
    <w:name w:val="Hyperlink"/>
    <w:rsid w:val="00494299"/>
    <w:rPr>
      <w:color w:val="0000FF"/>
      <w:u w:val="single"/>
    </w:rPr>
  </w:style>
  <w:style w:type="table" w:styleId="Grilledutableau">
    <w:name w:val="Table Grid"/>
    <w:basedOn w:val="TableauNormal"/>
    <w:uiPriority w:val="39"/>
    <w:rsid w:val="004942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2C6E71"/>
    <w:rPr>
      <w:color w:val="605E5C"/>
      <w:shd w:val="clear" w:color="auto" w:fill="E1DFDD"/>
    </w:rPr>
  </w:style>
  <w:style w:type="paragraph" w:styleId="Rvision">
    <w:name w:val="Revision"/>
    <w:hidden/>
    <w:uiPriority w:val="99"/>
    <w:semiHidden/>
    <w:rsid w:val="008F3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www.poettinger.at/fr_fr/Newsroom/Presse" TargetMode="External"/><Relationship Id="rId2" Type="http://schemas.openxmlformats.org/officeDocument/2006/relationships/customXml" Target="../customXml/item2.xml"/><Relationship Id="rId16" Type="http://schemas.openxmlformats.org/officeDocument/2006/relationships/hyperlink" Target="https://www.poettinger.at/fr_fr/newsroom/pressebild/999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poettinger.at/fr_fr/newsroom/pressebild/100065"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Steibl Inge</DisplayName>
        <AccountId>20</AccountId>
        <AccountType/>
      </UserInfo>
      <UserInfo>
        <DisplayName>Wagner Christian</DisplayName>
        <AccountId>14</AccountId>
        <AccountType/>
      </UserInfo>
      <UserInfo>
        <DisplayName>Laeng Michaela</DisplayName>
        <AccountId>729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E37FF-2511-4D2A-AA7B-9E55F17F88D2}">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F3704305-FEEB-4FAE-9038-CF1C06E1D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5EF40-F6DE-4D4D-ADC2-FCB3FD182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4345</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Erlemeyer Carsten</dc:creator>
  <cp:keywords/>
  <dc:description/>
  <cp:lastModifiedBy>Dutter Dorothee</cp:lastModifiedBy>
  <cp:revision>21</cp:revision>
  <cp:lastPrinted>2023-03-27T04:55:00Z</cp:lastPrinted>
  <dcterms:created xsi:type="dcterms:W3CDTF">2023-05-03T08:11:00Z</dcterms:created>
  <dcterms:modified xsi:type="dcterms:W3CDTF">2023-07-27T14:26:00Z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